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78" w:rsidRPr="00A66782" w:rsidRDefault="006D1178" w:rsidP="006D11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>Аннотация</w:t>
      </w:r>
    </w:p>
    <w:p w:rsidR="006D1178" w:rsidRPr="00A66782" w:rsidRDefault="006D1178" w:rsidP="006D11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рабочей программе 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среднего  общего образования учебного предмета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Литература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6D1178" w:rsidRDefault="006D1178" w:rsidP="006D1178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D1178" w:rsidRPr="00BA1AF2" w:rsidRDefault="006D1178" w:rsidP="006D1178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BA1AF2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</w:t>
      </w:r>
      <w:r w:rsidRPr="00BA1AF2">
        <w:rPr>
          <w:rFonts w:ascii="Times New Roman" w:hAnsi="Times New Roman"/>
          <w:color w:val="000000"/>
          <w:sz w:val="28"/>
          <w:lang w:val="ru-RU"/>
        </w:rPr>
        <w:t>д</w:t>
      </w:r>
      <w:r w:rsidRPr="00BA1AF2">
        <w:rPr>
          <w:rFonts w:ascii="Times New Roman" w:hAnsi="Times New Roman"/>
          <w:color w:val="000000"/>
          <w:sz w:val="28"/>
          <w:lang w:val="ru-RU"/>
        </w:rPr>
        <w:t xml:space="preserve">ставленных в Федеральном государственном образовательном стандарте среднего общего образования (Приказ </w:t>
      </w:r>
      <w:proofErr w:type="spellStart"/>
      <w:r w:rsidRPr="00BA1AF2">
        <w:rPr>
          <w:rFonts w:ascii="Times New Roman" w:hAnsi="Times New Roman"/>
          <w:color w:val="000000"/>
          <w:sz w:val="28"/>
          <w:lang w:val="ru-RU"/>
        </w:rPr>
        <w:t>Минобрнауки</w:t>
      </w:r>
      <w:proofErr w:type="spellEnd"/>
      <w:r w:rsidRPr="00BA1AF2">
        <w:rPr>
          <w:rFonts w:ascii="Times New Roman" w:hAnsi="Times New Roman"/>
          <w:color w:val="000000"/>
          <w:sz w:val="28"/>
          <w:lang w:val="ru-RU"/>
        </w:rPr>
        <w:t xml:space="preserve"> России от 17.05.2012 г. № 413, зарегистрирован Министерством юстиции Российской Федер</w:t>
      </w:r>
      <w:r w:rsidRPr="00BA1AF2">
        <w:rPr>
          <w:rFonts w:ascii="Times New Roman" w:hAnsi="Times New Roman"/>
          <w:color w:val="000000"/>
          <w:sz w:val="28"/>
          <w:lang w:val="ru-RU"/>
        </w:rPr>
        <w:t>а</w:t>
      </w:r>
      <w:r w:rsidRPr="00BA1AF2">
        <w:rPr>
          <w:rFonts w:ascii="Times New Roman" w:hAnsi="Times New Roman"/>
          <w:color w:val="000000"/>
          <w:sz w:val="28"/>
          <w:lang w:val="ru-RU"/>
        </w:rPr>
        <w:t>ции 07.06.2012 г., рег. номер — 24480), с учётом Концепции преподавания русского языка и литературы в Российской Федерации</w:t>
      </w:r>
      <w:proofErr w:type="gramEnd"/>
      <w:r w:rsidRPr="00BA1AF2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gramStart"/>
      <w:r w:rsidRPr="00BA1AF2">
        <w:rPr>
          <w:rFonts w:ascii="Times New Roman" w:hAnsi="Times New Roman"/>
          <w:color w:val="000000"/>
          <w:sz w:val="28"/>
          <w:lang w:val="ru-RU"/>
        </w:rPr>
        <w:t>утверждена</w:t>
      </w:r>
      <w:proofErr w:type="gramEnd"/>
      <w:r w:rsidRPr="00BA1AF2">
        <w:rPr>
          <w:rFonts w:ascii="Times New Roman" w:hAnsi="Times New Roman"/>
          <w:color w:val="000000"/>
          <w:sz w:val="28"/>
          <w:lang w:val="ru-RU"/>
        </w:rPr>
        <w:t xml:space="preserve"> расп</w:t>
      </w:r>
      <w:r w:rsidRPr="00BA1AF2">
        <w:rPr>
          <w:rFonts w:ascii="Times New Roman" w:hAnsi="Times New Roman"/>
          <w:color w:val="000000"/>
          <w:sz w:val="28"/>
          <w:lang w:val="ru-RU"/>
        </w:rPr>
        <w:t>о</w:t>
      </w:r>
      <w:r w:rsidRPr="00BA1AF2">
        <w:rPr>
          <w:rFonts w:ascii="Times New Roman" w:hAnsi="Times New Roman"/>
          <w:color w:val="000000"/>
          <w:sz w:val="28"/>
          <w:lang w:val="ru-RU"/>
        </w:rPr>
        <w:t xml:space="preserve">ряжением Правительства Российской Федерации от 9 апреля 2016 г. № 637-р). </w:t>
      </w:r>
    </w:p>
    <w:p w:rsidR="006D1178" w:rsidRPr="00BA1AF2" w:rsidRDefault="006D1178" w:rsidP="006D1178">
      <w:pPr>
        <w:spacing w:after="0" w:line="240" w:lineRule="auto"/>
        <w:ind w:firstLine="600"/>
        <w:rPr>
          <w:lang w:val="ru-RU"/>
        </w:rPr>
      </w:pPr>
    </w:p>
    <w:p w:rsidR="006D1178" w:rsidRPr="00BA1AF2" w:rsidRDefault="006D1178" w:rsidP="006D1178">
      <w:pPr>
        <w:spacing w:after="0" w:line="240" w:lineRule="auto"/>
        <w:ind w:left="120"/>
        <w:rPr>
          <w:lang w:val="ru-RU"/>
        </w:rPr>
      </w:pPr>
      <w:r w:rsidRPr="00BA1AF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</w:t>
      </w:r>
      <w:r w:rsidRPr="00BA1AF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A1AF2">
        <w:rPr>
          <w:rFonts w:ascii="Times New Roman" w:hAnsi="Times New Roman"/>
          <w:b/>
          <w:color w:val="000000"/>
          <w:sz w:val="28"/>
          <w:lang w:val="ru-RU"/>
        </w:rPr>
        <w:t>ТУРА»</w:t>
      </w:r>
    </w:p>
    <w:p w:rsidR="006D1178" w:rsidRPr="00BA1AF2" w:rsidRDefault="006D1178" w:rsidP="006D1178">
      <w:pPr>
        <w:spacing w:after="0" w:line="240" w:lineRule="auto"/>
        <w:ind w:firstLine="600"/>
        <w:jc w:val="both"/>
        <w:rPr>
          <w:lang w:val="ru-RU"/>
        </w:rPr>
      </w:pPr>
      <w:r w:rsidRPr="00BA1AF2">
        <w:rPr>
          <w:rFonts w:ascii="Times New Roman" w:hAnsi="Times New Roman"/>
          <w:color w:val="000000"/>
          <w:sz w:val="28"/>
          <w:lang w:val="ru-RU"/>
        </w:rPr>
        <w:t>Учебный предмет «Литература» способствует формированию духо</w:t>
      </w:r>
      <w:r w:rsidRPr="00BA1AF2">
        <w:rPr>
          <w:rFonts w:ascii="Times New Roman" w:hAnsi="Times New Roman"/>
          <w:color w:val="000000"/>
          <w:sz w:val="28"/>
          <w:lang w:val="ru-RU"/>
        </w:rPr>
        <w:t>в</w:t>
      </w:r>
      <w:r w:rsidRPr="00BA1AF2">
        <w:rPr>
          <w:rFonts w:ascii="Times New Roman" w:hAnsi="Times New Roman"/>
          <w:color w:val="000000"/>
          <w:sz w:val="28"/>
          <w:lang w:val="ru-RU"/>
        </w:rPr>
        <w:t>ного облика и нравственных ориентиров молодого поколения, так как з</w:t>
      </w:r>
      <w:r w:rsidRPr="00BA1AF2">
        <w:rPr>
          <w:rFonts w:ascii="Times New Roman" w:hAnsi="Times New Roman"/>
          <w:color w:val="000000"/>
          <w:sz w:val="28"/>
          <w:lang w:val="ru-RU"/>
        </w:rPr>
        <w:t>а</w:t>
      </w:r>
      <w:r w:rsidRPr="00BA1AF2">
        <w:rPr>
          <w:rFonts w:ascii="Times New Roman" w:hAnsi="Times New Roman"/>
          <w:color w:val="000000"/>
          <w:sz w:val="28"/>
          <w:lang w:val="ru-RU"/>
        </w:rPr>
        <w:t>нимает ведущее место в эмоциональном, интеллектуальном и эстетич</w:t>
      </w:r>
      <w:r w:rsidRPr="00BA1AF2">
        <w:rPr>
          <w:rFonts w:ascii="Times New Roman" w:hAnsi="Times New Roman"/>
          <w:color w:val="000000"/>
          <w:sz w:val="28"/>
          <w:lang w:val="ru-RU"/>
        </w:rPr>
        <w:t>е</w:t>
      </w:r>
      <w:r w:rsidRPr="00BA1AF2">
        <w:rPr>
          <w:rFonts w:ascii="Times New Roman" w:hAnsi="Times New Roman"/>
          <w:color w:val="000000"/>
          <w:sz w:val="28"/>
          <w:lang w:val="ru-RU"/>
        </w:rPr>
        <w:t>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литературные произведения являются фен</w:t>
      </w:r>
      <w:r w:rsidRPr="00BA1AF2">
        <w:rPr>
          <w:rFonts w:ascii="Times New Roman" w:hAnsi="Times New Roman"/>
          <w:color w:val="000000"/>
          <w:sz w:val="28"/>
          <w:lang w:val="ru-RU"/>
        </w:rPr>
        <w:t>о</w:t>
      </w:r>
      <w:r w:rsidRPr="00BA1AF2">
        <w:rPr>
          <w:rFonts w:ascii="Times New Roman" w:hAnsi="Times New Roman"/>
          <w:color w:val="000000"/>
          <w:sz w:val="28"/>
          <w:lang w:val="ru-RU"/>
        </w:rPr>
        <w:t>меном культуры: в них заключено эстетическое освоение мира, а бога</w:t>
      </w:r>
      <w:r w:rsidRPr="00BA1AF2">
        <w:rPr>
          <w:rFonts w:ascii="Times New Roman" w:hAnsi="Times New Roman"/>
          <w:color w:val="000000"/>
          <w:sz w:val="28"/>
          <w:lang w:val="ru-RU"/>
        </w:rPr>
        <w:t>т</w:t>
      </w:r>
      <w:r w:rsidRPr="00BA1AF2">
        <w:rPr>
          <w:rFonts w:ascii="Times New Roman" w:hAnsi="Times New Roman"/>
          <w:color w:val="000000"/>
          <w:sz w:val="28"/>
          <w:lang w:val="ru-RU"/>
        </w:rPr>
        <w:t>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6D1178" w:rsidRPr="00BA1AF2" w:rsidRDefault="006D1178" w:rsidP="006D1178">
      <w:pPr>
        <w:spacing w:after="0" w:line="240" w:lineRule="auto"/>
        <w:ind w:firstLine="600"/>
        <w:jc w:val="both"/>
        <w:rPr>
          <w:lang w:val="ru-RU"/>
        </w:rPr>
      </w:pPr>
      <w:r w:rsidRPr="00BA1AF2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в 10–11 классах с</w:t>
      </w:r>
      <w:r w:rsidRPr="00BA1AF2">
        <w:rPr>
          <w:rFonts w:ascii="Times New Roman" w:hAnsi="Times New Roman"/>
          <w:color w:val="000000"/>
          <w:sz w:val="28"/>
          <w:lang w:val="ru-RU"/>
        </w:rPr>
        <w:t>о</w:t>
      </w:r>
      <w:r w:rsidRPr="00BA1AF2">
        <w:rPr>
          <w:rFonts w:ascii="Times New Roman" w:hAnsi="Times New Roman"/>
          <w:color w:val="000000"/>
          <w:sz w:val="28"/>
          <w:lang w:val="ru-RU"/>
        </w:rPr>
        <w:t>ставляют чтение и изучение выдающихся произведений отечественной и зарубежной литературы второй половины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A1AF2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BA1AF2">
        <w:rPr>
          <w:rFonts w:ascii="Times New Roman" w:hAnsi="Times New Roman"/>
          <w:color w:val="000000"/>
          <w:sz w:val="28"/>
          <w:lang w:val="ru-RU"/>
        </w:rPr>
        <w:t xml:space="preserve"> века с целью формирования целостного восприятия и понимания художественного пр</w:t>
      </w:r>
      <w:r w:rsidRPr="00BA1AF2">
        <w:rPr>
          <w:rFonts w:ascii="Times New Roman" w:hAnsi="Times New Roman"/>
          <w:color w:val="000000"/>
          <w:sz w:val="28"/>
          <w:lang w:val="ru-RU"/>
        </w:rPr>
        <w:t>о</w:t>
      </w:r>
      <w:r w:rsidRPr="00BA1AF2">
        <w:rPr>
          <w:rFonts w:ascii="Times New Roman" w:hAnsi="Times New Roman"/>
          <w:color w:val="000000"/>
          <w:sz w:val="28"/>
          <w:lang w:val="ru-RU"/>
        </w:rPr>
        <w:t>изведения, умения его анализировать и интерпретировать в соответствии с возрастными особенностями старшеклассников, их литературным разв</w:t>
      </w:r>
      <w:r w:rsidRPr="00BA1AF2">
        <w:rPr>
          <w:rFonts w:ascii="Times New Roman" w:hAnsi="Times New Roman"/>
          <w:color w:val="000000"/>
          <w:sz w:val="28"/>
          <w:lang w:val="ru-RU"/>
        </w:rPr>
        <w:t>и</w:t>
      </w:r>
      <w:r w:rsidRPr="00BA1AF2">
        <w:rPr>
          <w:rFonts w:ascii="Times New Roman" w:hAnsi="Times New Roman"/>
          <w:color w:val="000000"/>
          <w:sz w:val="28"/>
          <w:lang w:val="ru-RU"/>
        </w:rPr>
        <w:t>тием, жизненным и читательским опытом.</w:t>
      </w:r>
    </w:p>
    <w:p w:rsidR="006D1178" w:rsidRPr="00BA1AF2" w:rsidRDefault="006D1178" w:rsidP="006D1178">
      <w:pPr>
        <w:spacing w:after="0" w:line="240" w:lineRule="auto"/>
        <w:ind w:firstLine="600"/>
        <w:jc w:val="both"/>
        <w:rPr>
          <w:lang w:val="ru-RU"/>
        </w:rPr>
      </w:pPr>
      <w:r w:rsidRPr="00BA1AF2">
        <w:rPr>
          <w:rFonts w:ascii="Times New Roman" w:hAnsi="Times New Roman"/>
          <w:color w:val="000000"/>
          <w:sz w:val="28"/>
          <w:lang w:val="ru-RU"/>
        </w:rPr>
        <w:t>Литературное образование в средней школе преемственно по отн</w:t>
      </w:r>
      <w:r w:rsidRPr="00BA1AF2">
        <w:rPr>
          <w:rFonts w:ascii="Times New Roman" w:hAnsi="Times New Roman"/>
          <w:color w:val="000000"/>
          <w:sz w:val="28"/>
          <w:lang w:val="ru-RU"/>
        </w:rPr>
        <w:t>о</w:t>
      </w:r>
      <w:r w:rsidRPr="00BA1AF2">
        <w:rPr>
          <w:rFonts w:ascii="Times New Roman" w:hAnsi="Times New Roman"/>
          <w:color w:val="000000"/>
          <w:sz w:val="28"/>
          <w:lang w:val="ru-RU"/>
        </w:rPr>
        <w:t xml:space="preserve">шению к курсу литературы в основной школе. Происходит углубление </w:t>
      </w:r>
      <w:proofErr w:type="spellStart"/>
      <w:r w:rsidRPr="00BA1AF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A1AF2">
        <w:rPr>
          <w:rFonts w:ascii="Times New Roman" w:hAnsi="Times New Roman"/>
          <w:color w:val="000000"/>
          <w:sz w:val="28"/>
          <w:lang w:val="ru-RU"/>
        </w:rPr>
        <w:t xml:space="preserve"> связей с курсом русского языка, истории и предметов х</w:t>
      </w:r>
      <w:r w:rsidRPr="00BA1AF2">
        <w:rPr>
          <w:rFonts w:ascii="Times New Roman" w:hAnsi="Times New Roman"/>
          <w:color w:val="000000"/>
          <w:sz w:val="28"/>
          <w:lang w:val="ru-RU"/>
        </w:rPr>
        <w:t>у</w:t>
      </w:r>
      <w:r w:rsidRPr="00BA1AF2">
        <w:rPr>
          <w:rFonts w:ascii="Times New Roman" w:hAnsi="Times New Roman"/>
          <w:color w:val="000000"/>
          <w:sz w:val="28"/>
          <w:lang w:val="ru-RU"/>
        </w:rPr>
        <w:t xml:space="preserve">дожественного цикла, что способствует формированию художественного вкуса и эстетического отношения к окружающему миру. </w:t>
      </w:r>
    </w:p>
    <w:p w:rsidR="006D1178" w:rsidRPr="00BA1AF2" w:rsidRDefault="006D1178" w:rsidP="006D1178">
      <w:pPr>
        <w:spacing w:after="0" w:line="240" w:lineRule="auto"/>
        <w:ind w:firstLine="600"/>
        <w:jc w:val="both"/>
        <w:rPr>
          <w:lang w:val="ru-RU"/>
        </w:rPr>
      </w:pPr>
      <w:r w:rsidRPr="00BA1AF2">
        <w:rPr>
          <w:rFonts w:ascii="Times New Roman" w:hAnsi="Times New Roman"/>
          <w:color w:val="000000"/>
          <w:sz w:val="28"/>
          <w:lang w:val="ru-RU"/>
        </w:rPr>
        <w:t>В рабочей программе учебного предмета «Литература» учтены этапы российского историко-литературного процесса второй половины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A1AF2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BA1AF2">
        <w:rPr>
          <w:rFonts w:ascii="Times New Roman" w:hAnsi="Times New Roman"/>
          <w:color w:val="000000"/>
          <w:sz w:val="28"/>
          <w:lang w:val="ru-RU"/>
        </w:rPr>
        <w:t xml:space="preserve"> века, представлены разделы, включающие произведения лит</w:t>
      </w:r>
      <w:r w:rsidRPr="00BA1AF2">
        <w:rPr>
          <w:rFonts w:ascii="Times New Roman" w:hAnsi="Times New Roman"/>
          <w:color w:val="000000"/>
          <w:sz w:val="28"/>
          <w:lang w:val="ru-RU"/>
        </w:rPr>
        <w:t>е</w:t>
      </w:r>
      <w:r w:rsidRPr="00BA1AF2">
        <w:rPr>
          <w:rFonts w:ascii="Times New Roman" w:hAnsi="Times New Roman"/>
          <w:color w:val="000000"/>
          <w:sz w:val="28"/>
          <w:lang w:val="ru-RU"/>
        </w:rPr>
        <w:t>ратур народов России и зарубежной литературы.</w:t>
      </w:r>
    </w:p>
    <w:p w:rsidR="006D1178" w:rsidRPr="00BA1AF2" w:rsidRDefault="006D1178" w:rsidP="006D1178">
      <w:pPr>
        <w:spacing w:after="0" w:line="240" w:lineRule="auto"/>
        <w:ind w:firstLine="600"/>
        <w:jc w:val="both"/>
        <w:rPr>
          <w:lang w:val="ru-RU"/>
        </w:rPr>
      </w:pPr>
      <w:r w:rsidRPr="00BA1AF2">
        <w:rPr>
          <w:rFonts w:ascii="Times New Roman" w:hAnsi="Times New Roman"/>
          <w:color w:val="000000"/>
          <w:sz w:val="28"/>
          <w:lang w:val="ru-RU"/>
        </w:rPr>
        <w:lastRenderedPageBreak/>
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литературе.</w:t>
      </w:r>
    </w:p>
    <w:p w:rsidR="006D1178" w:rsidRPr="00BA1AF2" w:rsidRDefault="006D1178" w:rsidP="006D1178">
      <w:pPr>
        <w:spacing w:after="0" w:line="240" w:lineRule="auto"/>
        <w:ind w:firstLine="600"/>
        <w:jc w:val="both"/>
        <w:rPr>
          <w:lang w:val="ru-RU"/>
        </w:rPr>
      </w:pPr>
      <w:r w:rsidRPr="00BA1AF2">
        <w:rPr>
          <w:rFonts w:ascii="Times New Roman" w:hAnsi="Times New Roman"/>
          <w:color w:val="000000"/>
          <w:sz w:val="28"/>
          <w:lang w:val="ru-RU"/>
        </w:rPr>
        <w:t>В рабочей программе на базовом уровне определена группа планир</w:t>
      </w:r>
      <w:r w:rsidRPr="00BA1AF2">
        <w:rPr>
          <w:rFonts w:ascii="Times New Roman" w:hAnsi="Times New Roman"/>
          <w:color w:val="000000"/>
          <w:sz w:val="28"/>
          <w:lang w:val="ru-RU"/>
        </w:rPr>
        <w:t>у</w:t>
      </w:r>
      <w:r w:rsidRPr="00BA1AF2">
        <w:rPr>
          <w:rFonts w:ascii="Times New Roman" w:hAnsi="Times New Roman"/>
          <w:color w:val="000000"/>
          <w:sz w:val="28"/>
          <w:lang w:val="ru-RU"/>
        </w:rPr>
        <w:t>емых предметных результатов, достижение которых обеспечивается в о</w:t>
      </w:r>
      <w:r w:rsidRPr="00BA1AF2">
        <w:rPr>
          <w:rFonts w:ascii="Times New Roman" w:hAnsi="Times New Roman"/>
          <w:color w:val="000000"/>
          <w:sz w:val="28"/>
          <w:lang w:val="ru-RU"/>
        </w:rPr>
        <w:t>т</w:t>
      </w:r>
      <w:r w:rsidRPr="00BA1AF2">
        <w:rPr>
          <w:rFonts w:ascii="Times New Roman" w:hAnsi="Times New Roman"/>
          <w:color w:val="000000"/>
          <w:sz w:val="28"/>
          <w:lang w:val="ru-RU"/>
        </w:rPr>
        <w:t xml:space="preserve">ношении всех обучающихся. Планируемые предметные результаты на углублённом уровне реализуются в отношении наиболее </w:t>
      </w:r>
      <w:proofErr w:type="gramStart"/>
      <w:r w:rsidRPr="00BA1AF2">
        <w:rPr>
          <w:rFonts w:ascii="Times New Roman" w:hAnsi="Times New Roman"/>
          <w:color w:val="000000"/>
          <w:sz w:val="28"/>
          <w:lang w:val="ru-RU"/>
        </w:rPr>
        <w:t>мотивированных</w:t>
      </w:r>
      <w:proofErr w:type="gramEnd"/>
      <w:r w:rsidRPr="00BA1AF2">
        <w:rPr>
          <w:rFonts w:ascii="Times New Roman" w:hAnsi="Times New Roman"/>
          <w:color w:val="000000"/>
          <w:sz w:val="28"/>
          <w:lang w:val="ru-RU"/>
        </w:rPr>
        <w:t xml:space="preserve"> и способных обучающихся, выбравших данный уровень изучения предм</w:t>
      </w:r>
      <w:r w:rsidRPr="00BA1AF2">
        <w:rPr>
          <w:rFonts w:ascii="Times New Roman" w:hAnsi="Times New Roman"/>
          <w:color w:val="000000"/>
          <w:sz w:val="28"/>
          <w:lang w:val="ru-RU"/>
        </w:rPr>
        <w:t>е</w:t>
      </w:r>
      <w:r w:rsidRPr="00BA1AF2">
        <w:rPr>
          <w:rFonts w:ascii="Times New Roman" w:hAnsi="Times New Roman"/>
          <w:color w:val="000000"/>
          <w:sz w:val="28"/>
          <w:lang w:val="ru-RU"/>
        </w:rPr>
        <w:t>та.</w:t>
      </w:r>
    </w:p>
    <w:p w:rsidR="006D1178" w:rsidRPr="00BA1AF2" w:rsidRDefault="006D1178" w:rsidP="006D1178">
      <w:pPr>
        <w:spacing w:after="0" w:line="240" w:lineRule="auto"/>
        <w:ind w:left="120"/>
        <w:rPr>
          <w:lang w:val="ru-RU"/>
        </w:rPr>
      </w:pPr>
      <w:r w:rsidRPr="00BA1AF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«ЛИТЕРАТУРА»</w:t>
      </w:r>
    </w:p>
    <w:p w:rsidR="006D1178" w:rsidRPr="00BA1AF2" w:rsidRDefault="006D1178" w:rsidP="006D1178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BA1AF2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средней школе состоят в </w:t>
      </w:r>
      <w:proofErr w:type="spellStart"/>
      <w:r w:rsidRPr="00BA1AF2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BA1AF2">
        <w:rPr>
          <w:rFonts w:ascii="Times New Roman" w:hAnsi="Times New Roman"/>
          <w:color w:val="000000"/>
          <w:sz w:val="28"/>
          <w:lang w:val="ru-RU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в развитии ценностно-смысловой сферы личности на основе высоких этических идеалов; осозн</w:t>
      </w:r>
      <w:r w:rsidRPr="00BA1AF2">
        <w:rPr>
          <w:rFonts w:ascii="Times New Roman" w:hAnsi="Times New Roman"/>
          <w:color w:val="000000"/>
          <w:sz w:val="28"/>
          <w:lang w:val="ru-RU"/>
        </w:rPr>
        <w:t>а</w:t>
      </w:r>
      <w:r w:rsidRPr="00BA1AF2">
        <w:rPr>
          <w:rFonts w:ascii="Times New Roman" w:hAnsi="Times New Roman"/>
          <w:color w:val="000000"/>
          <w:sz w:val="28"/>
          <w:lang w:val="ru-RU"/>
        </w:rPr>
        <w:t>нии ценностного отношения к литературе как неотъемлемой части культ</w:t>
      </w:r>
      <w:r w:rsidRPr="00BA1AF2">
        <w:rPr>
          <w:rFonts w:ascii="Times New Roman" w:hAnsi="Times New Roman"/>
          <w:color w:val="000000"/>
          <w:sz w:val="28"/>
          <w:lang w:val="ru-RU"/>
        </w:rPr>
        <w:t>у</w:t>
      </w:r>
      <w:r w:rsidRPr="00BA1AF2">
        <w:rPr>
          <w:rFonts w:ascii="Times New Roman" w:hAnsi="Times New Roman"/>
          <w:color w:val="000000"/>
          <w:sz w:val="28"/>
          <w:lang w:val="ru-RU"/>
        </w:rPr>
        <w:t>ры и взаимосвязей между языковым, литературным, интеллектуальным, духовно-нравственным развитием личности.</w:t>
      </w:r>
      <w:proofErr w:type="gramEnd"/>
      <w:r w:rsidRPr="00BA1AF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A1AF2">
        <w:rPr>
          <w:rFonts w:ascii="Times New Roman" w:hAnsi="Times New Roman"/>
          <w:color w:val="000000"/>
          <w:sz w:val="28"/>
          <w:lang w:val="ru-RU"/>
        </w:rPr>
        <w:t>Реализация этих целей связ</w:t>
      </w:r>
      <w:r w:rsidRPr="00BA1AF2">
        <w:rPr>
          <w:rFonts w:ascii="Times New Roman" w:hAnsi="Times New Roman"/>
          <w:color w:val="000000"/>
          <w:sz w:val="28"/>
          <w:lang w:val="ru-RU"/>
        </w:rPr>
        <w:t>а</w:t>
      </w:r>
      <w:r w:rsidRPr="00BA1AF2">
        <w:rPr>
          <w:rFonts w:ascii="Times New Roman" w:hAnsi="Times New Roman"/>
          <w:color w:val="000000"/>
          <w:sz w:val="28"/>
          <w:lang w:val="ru-RU"/>
        </w:rPr>
        <w:t>на с развитием читательских качеств и устойчивого интереса к чтению как средству приобщения к российскому литературному наследию и сокров</w:t>
      </w:r>
      <w:r w:rsidRPr="00BA1AF2">
        <w:rPr>
          <w:rFonts w:ascii="Times New Roman" w:hAnsi="Times New Roman"/>
          <w:color w:val="000000"/>
          <w:sz w:val="28"/>
          <w:lang w:val="ru-RU"/>
        </w:rPr>
        <w:t>и</w:t>
      </w:r>
      <w:r w:rsidRPr="00BA1AF2">
        <w:rPr>
          <w:rFonts w:ascii="Times New Roman" w:hAnsi="Times New Roman"/>
          <w:color w:val="000000"/>
          <w:sz w:val="28"/>
          <w:lang w:val="ru-RU"/>
        </w:rPr>
        <w:t>щам отечественной и зарубежной культуры, базируется на знании соде</w:t>
      </w:r>
      <w:r w:rsidRPr="00BA1AF2">
        <w:rPr>
          <w:rFonts w:ascii="Times New Roman" w:hAnsi="Times New Roman"/>
          <w:color w:val="000000"/>
          <w:sz w:val="28"/>
          <w:lang w:val="ru-RU"/>
        </w:rPr>
        <w:t>р</w:t>
      </w:r>
      <w:r w:rsidRPr="00BA1AF2">
        <w:rPr>
          <w:rFonts w:ascii="Times New Roman" w:hAnsi="Times New Roman"/>
          <w:color w:val="000000"/>
          <w:sz w:val="28"/>
          <w:lang w:val="ru-RU"/>
        </w:rPr>
        <w:t>жания произведений, осмыслении поставленных в литературе проблем, понимании коммуникативно-эстетических возможностей языка худож</w:t>
      </w:r>
      <w:r w:rsidRPr="00BA1AF2">
        <w:rPr>
          <w:rFonts w:ascii="Times New Roman" w:hAnsi="Times New Roman"/>
          <w:color w:val="000000"/>
          <w:sz w:val="28"/>
          <w:lang w:val="ru-RU"/>
        </w:rPr>
        <w:t>е</w:t>
      </w:r>
      <w:r w:rsidRPr="00BA1AF2">
        <w:rPr>
          <w:rFonts w:ascii="Times New Roman" w:hAnsi="Times New Roman"/>
          <w:color w:val="000000"/>
          <w:sz w:val="28"/>
          <w:lang w:val="ru-RU"/>
        </w:rPr>
        <w:t>ственных текстов и способствует совершенствованию устной и письме</w:t>
      </w:r>
      <w:r w:rsidRPr="00BA1AF2">
        <w:rPr>
          <w:rFonts w:ascii="Times New Roman" w:hAnsi="Times New Roman"/>
          <w:color w:val="000000"/>
          <w:sz w:val="28"/>
          <w:lang w:val="ru-RU"/>
        </w:rPr>
        <w:t>н</w:t>
      </w:r>
      <w:r w:rsidRPr="00BA1AF2">
        <w:rPr>
          <w:rFonts w:ascii="Times New Roman" w:hAnsi="Times New Roman"/>
          <w:color w:val="000000"/>
          <w:sz w:val="28"/>
          <w:lang w:val="ru-RU"/>
        </w:rPr>
        <w:t>ной речи обучающихся на примере лучших литературных образцов.</w:t>
      </w:r>
      <w:proofErr w:type="gramEnd"/>
      <w:r w:rsidRPr="00BA1AF2">
        <w:rPr>
          <w:rFonts w:ascii="Times New Roman" w:hAnsi="Times New Roman"/>
          <w:color w:val="000000"/>
          <w:sz w:val="28"/>
          <w:lang w:val="ru-RU"/>
        </w:rPr>
        <w:t xml:space="preserve"> Д</w:t>
      </w:r>
      <w:r w:rsidRPr="00BA1AF2">
        <w:rPr>
          <w:rFonts w:ascii="Times New Roman" w:hAnsi="Times New Roman"/>
          <w:color w:val="000000"/>
          <w:sz w:val="28"/>
          <w:lang w:val="ru-RU"/>
        </w:rPr>
        <w:t>о</w:t>
      </w:r>
      <w:r w:rsidRPr="00BA1AF2">
        <w:rPr>
          <w:rFonts w:ascii="Times New Roman" w:hAnsi="Times New Roman"/>
          <w:color w:val="000000"/>
          <w:sz w:val="28"/>
          <w:lang w:val="ru-RU"/>
        </w:rPr>
        <w:t>стижение указанных целей возможно при комплексном решении учебных и воспитательных задач, стоящих перед старшей школой и сформулир</w:t>
      </w:r>
      <w:r w:rsidRPr="00BA1AF2">
        <w:rPr>
          <w:rFonts w:ascii="Times New Roman" w:hAnsi="Times New Roman"/>
          <w:color w:val="000000"/>
          <w:sz w:val="28"/>
          <w:lang w:val="ru-RU"/>
        </w:rPr>
        <w:t>о</w:t>
      </w:r>
      <w:r w:rsidRPr="00BA1AF2">
        <w:rPr>
          <w:rFonts w:ascii="Times New Roman" w:hAnsi="Times New Roman"/>
          <w:color w:val="000000"/>
          <w:sz w:val="28"/>
          <w:lang w:val="ru-RU"/>
        </w:rPr>
        <w:t xml:space="preserve">ванных в ФГОС СОО. </w:t>
      </w:r>
    </w:p>
    <w:p w:rsidR="006D1178" w:rsidRPr="00BA1AF2" w:rsidRDefault="006D1178" w:rsidP="006D117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178" w:rsidRPr="00BA1AF2" w:rsidRDefault="006D1178" w:rsidP="006D1178">
      <w:pPr>
        <w:spacing w:after="0" w:line="240" w:lineRule="auto"/>
        <w:ind w:left="120"/>
        <w:rPr>
          <w:lang w:val="ru-RU"/>
        </w:rPr>
      </w:pPr>
      <w:r w:rsidRPr="00BA1AF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5C33AF" w:rsidRPr="006D1178" w:rsidRDefault="006D1178" w:rsidP="006D1178">
      <w:pPr>
        <w:rPr>
          <w:lang w:val="ru-RU"/>
        </w:rPr>
      </w:pPr>
      <w:r w:rsidRPr="00BA1AF2">
        <w:rPr>
          <w:rFonts w:ascii="Times New Roman" w:hAnsi="Times New Roman"/>
          <w:color w:val="000000"/>
          <w:sz w:val="28"/>
          <w:lang w:val="ru-RU"/>
        </w:rPr>
        <w:t>На изучение литературы в 10–11 классах основного среднего образ</w:t>
      </w:r>
      <w:r w:rsidRPr="00BA1AF2">
        <w:rPr>
          <w:rFonts w:ascii="Times New Roman" w:hAnsi="Times New Roman"/>
          <w:color w:val="000000"/>
          <w:sz w:val="28"/>
          <w:lang w:val="ru-RU"/>
        </w:rPr>
        <w:t>о</w:t>
      </w:r>
      <w:r w:rsidRPr="00BA1AF2">
        <w:rPr>
          <w:rFonts w:ascii="Times New Roman" w:hAnsi="Times New Roman"/>
          <w:color w:val="000000"/>
          <w:sz w:val="28"/>
          <w:lang w:val="ru-RU"/>
        </w:rPr>
        <w:t>вания на базовом уровне в учебном плане отводится 204 часа, рассчита</w:t>
      </w:r>
      <w:r w:rsidRPr="00BA1AF2">
        <w:rPr>
          <w:rFonts w:ascii="Times New Roman" w:hAnsi="Times New Roman"/>
          <w:color w:val="000000"/>
          <w:sz w:val="28"/>
          <w:lang w:val="ru-RU"/>
        </w:rPr>
        <w:t>н</w:t>
      </w:r>
      <w:r w:rsidRPr="00BA1AF2">
        <w:rPr>
          <w:rFonts w:ascii="Times New Roman" w:hAnsi="Times New Roman"/>
          <w:color w:val="000000"/>
          <w:sz w:val="28"/>
          <w:lang w:val="ru-RU"/>
        </w:rPr>
        <w:t>ных на 34 учебных недели на каждый год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обучения.</w:t>
      </w:r>
      <w:bookmarkStart w:id="0" w:name="_GoBack"/>
      <w:bookmarkEnd w:id="0"/>
    </w:p>
    <w:sectPr w:rsidR="005C33AF" w:rsidRPr="006D1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78"/>
    <w:rsid w:val="005C33AF"/>
    <w:rsid w:val="006D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7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7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2023-12-15T14:01:00Z</dcterms:created>
  <dcterms:modified xsi:type="dcterms:W3CDTF">2023-12-15T14:03:00Z</dcterms:modified>
</cp:coreProperties>
</file>